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73734" w14:textId="77777777" w:rsidR="00AB6E07" w:rsidRPr="00473EBD" w:rsidRDefault="00AB6E07" w:rsidP="00AB6E07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bookmarkStart w:id="0" w:name="_Hlk32666808"/>
      <w:r w:rsidRPr="00473EBD">
        <w:rPr>
          <w:rFonts w:ascii="Times New Roman" w:eastAsia="FangSong" w:hAnsi="Times New Roman" w:cs="Times New Roman"/>
          <w:sz w:val="24"/>
          <w:szCs w:val="24"/>
        </w:rPr>
        <w:t>古代中国和古代希腊的哲学家们不仅生活在不同的地理环境之中，还生活在不同的经济环境之中。中国是个大陆国家，中华民族历来依靠农业来维持生存。直到今日，中国的农业人口还在全体人口中占百分之五十五至六十。在一个农业国家里，财富的首要基础是土地。因此，在中国历史上，一切社会、经济思想以至政府的政策措施都以土地的分配和利用为中心。</w:t>
      </w:r>
    </w:p>
    <w:p w14:paraId="384DAC65" w14:textId="77777777" w:rsidR="00AB6E07" w:rsidRPr="00473EBD" w:rsidRDefault="00AB6E07" w:rsidP="00AB6E07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在一个农业国家中，无论和平时期或战争时期，农业都同样重要。中国历史上，公元前四八零至前二二零年是战国时期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—</w:t>
      </w:r>
      <w:r w:rsidRPr="00473EBD">
        <w:rPr>
          <w:rFonts w:ascii="Times New Roman" w:eastAsia="FangSong" w:hAnsi="Times New Roman" w:cs="Times New Roman"/>
          <w:sz w:val="24"/>
          <w:szCs w:val="24"/>
        </w:rPr>
        <w:t>和今日世界在很多方面都颇为相似。当时中国分裂为许多封建的小王国。每个小国都把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“</w:t>
      </w:r>
      <w:r w:rsidRPr="00473EBD">
        <w:rPr>
          <w:rFonts w:ascii="Times New Roman" w:eastAsia="FangSong" w:hAnsi="Times New Roman" w:cs="Times New Roman"/>
          <w:sz w:val="24"/>
          <w:szCs w:val="24"/>
        </w:rPr>
        <w:t>耕战之术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”</w:t>
      </w:r>
      <w:r w:rsidRPr="00473EBD">
        <w:rPr>
          <w:rFonts w:ascii="Times New Roman" w:eastAsia="FangSong" w:hAnsi="Times New Roman" w:cs="Times New Roman"/>
          <w:sz w:val="24"/>
          <w:szCs w:val="24"/>
        </w:rPr>
        <w:t>作为国家的要务。最后，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“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七雄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”</w:t>
      </w:r>
      <w:r w:rsidRPr="00473EBD">
        <w:rPr>
          <w:rFonts w:ascii="Times New Roman" w:eastAsia="FangSong" w:hAnsi="Times New Roman" w:cs="Times New Roman"/>
          <w:sz w:val="24"/>
          <w:szCs w:val="24"/>
        </w:rPr>
        <w:t>中的秦国，在经济和军事上都占优势，得以战胜其它六国，从而使中国在历史上第一次实现了政治统一。</w:t>
      </w:r>
    </w:p>
    <w:p w14:paraId="16DB64C1" w14:textId="77777777" w:rsidR="00AB6E07" w:rsidRPr="00473EBD" w:rsidRDefault="00AB6E07" w:rsidP="00AB6E07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中国哲学家们的社会经济思想都强调要区别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“</w:t>
      </w:r>
      <w:r w:rsidRPr="00473EBD">
        <w:rPr>
          <w:rFonts w:ascii="Times New Roman" w:eastAsia="FangSong" w:hAnsi="Times New Roman" w:cs="Times New Roman"/>
          <w:sz w:val="24"/>
          <w:szCs w:val="24"/>
        </w:rPr>
        <w:t>本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”</w:t>
      </w:r>
      <w:r w:rsidRPr="00473EBD">
        <w:rPr>
          <w:rFonts w:ascii="Times New Roman" w:eastAsia="FangSong" w:hAnsi="Times New Roman" w:cs="Times New Roman"/>
          <w:sz w:val="24"/>
          <w:szCs w:val="24"/>
        </w:rPr>
        <w:t>和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“</w:t>
      </w:r>
      <w:r w:rsidRPr="00473EBD">
        <w:rPr>
          <w:rFonts w:ascii="Times New Roman" w:eastAsia="FangSong" w:hAnsi="Times New Roman" w:cs="Times New Roman"/>
          <w:sz w:val="24"/>
          <w:szCs w:val="24"/>
        </w:rPr>
        <w:t>末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”</w:t>
      </w:r>
      <w:r w:rsidRPr="00473EBD">
        <w:rPr>
          <w:rFonts w:ascii="Times New Roman" w:eastAsia="FangSong" w:hAnsi="Times New Roman" w:cs="Times New Roman"/>
          <w:sz w:val="24"/>
          <w:szCs w:val="24"/>
        </w:rPr>
        <w:t>，农业生产被认为是立国之本，而商业则被视为立国之末端，因为经济生产主要靠农业，而商业只关系到产品的交换。商品的交换终究要以生产为前提，在一个以农业为基础的国家里，农业品是主要产品，因此在中国历史上，各种社会、经济的理论和政策都重农轻商。</w:t>
      </w:r>
    </w:p>
    <w:p w14:paraId="79B4ED38" w14:textId="77777777" w:rsidR="00AB6E07" w:rsidRPr="00473EBD" w:rsidRDefault="00AB6E07" w:rsidP="00AB6E07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在一个重农轻商的国家里，商人自不免受到轻视。在中国的传统社会里，把民众按行业分为士、农、工、商四等，士通常来自地主阶级，农就是从事农业生产的农民，这两种行业受到社会的尊重，任何人出生于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“</w:t>
      </w:r>
      <w:r w:rsidRPr="00473EBD">
        <w:rPr>
          <w:rFonts w:ascii="Times New Roman" w:eastAsia="FangSong" w:hAnsi="Times New Roman" w:cs="Times New Roman"/>
          <w:sz w:val="24"/>
          <w:szCs w:val="24"/>
        </w:rPr>
        <w:t>耕读世家</w:t>
      </w:r>
      <w:r w:rsidRPr="00473EBD">
        <w:rPr>
          <w:rFonts w:ascii="Times New Roman" w:eastAsia="FangSong" w:hAnsi="Times New Roman" w:cs="Times New Roman"/>
          <w:sz w:val="24"/>
          <w:szCs w:val="24"/>
        </w:rPr>
        <w:t>”</w:t>
      </w:r>
      <w:r w:rsidRPr="00473EBD">
        <w:rPr>
          <w:rFonts w:ascii="Times New Roman" w:eastAsia="FangSong" w:hAnsi="Times New Roman" w:cs="Times New Roman"/>
          <w:sz w:val="24"/>
          <w:szCs w:val="24"/>
        </w:rPr>
        <w:t>，往往引以为傲。</w:t>
      </w:r>
    </w:p>
    <w:p w14:paraId="2CFD6486" w14:textId="77777777" w:rsidR="00AB6E07" w:rsidRPr="00473EBD" w:rsidRDefault="00AB6E07" w:rsidP="00AB6E07">
      <w:pPr>
        <w:spacing w:line="360" w:lineRule="auto"/>
        <w:ind w:firstLine="420"/>
        <w:rPr>
          <w:rFonts w:ascii="Times New Roman" w:eastAsia="FangSong" w:hAnsi="Times New Roman" w:cs="Times New Roman"/>
          <w:sz w:val="24"/>
          <w:szCs w:val="24"/>
        </w:rPr>
      </w:pPr>
      <w:r w:rsidRPr="00473EBD">
        <w:rPr>
          <w:rFonts w:ascii="Times New Roman" w:eastAsia="FangSong" w:hAnsi="Times New Roman" w:cs="Times New Roman"/>
          <w:sz w:val="24"/>
          <w:szCs w:val="24"/>
        </w:rPr>
        <w:t>读书人通常并不亲自耕地，但他们一般出生于地主家庭，家庭的兴衰和农业生产的好坏直接联系在一起：农业收成好，他们受益；农业收成差，他们也受连累。因此，他们的宇宙观和人生观主要都反映了农民的思想。再加上他们受过教育，使他们得以表达农民自己没法表达的思想，这种表达在中国就采取了哲学、文学和艺术的形式。</w:t>
      </w:r>
    </w:p>
    <w:bookmarkEnd w:id="0"/>
    <w:p w14:paraId="100620CE" w14:textId="77777777" w:rsidR="005A5F53" w:rsidRPr="00AB6E07" w:rsidRDefault="005A5F53" w:rsidP="00AB6E07">
      <w:pPr>
        <w:spacing w:line="360" w:lineRule="auto"/>
      </w:pPr>
    </w:p>
    <w:sectPr w:rsidR="005A5F53" w:rsidRPr="00AB6E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07"/>
    <w:rsid w:val="0024448B"/>
    <w:rsid w:val="004525BB"/>
    <w:rsid w:val="005A5F53"/>
    <w:rsid w:val="00A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98C3C"/>
  <w15:chartTrackingRefBased/>
  <w15:docId w15:val="{0E05CE8C-CE9E-4388-ABCB-06D4AD6C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0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 庆</dc:creator>
  <cp:keywords/>
  <dc:description/>
  <cp:lastModifiedBy>t46984</cp:lastModifiedBy>
  <cp:revision>2</cp:revision>
  <dcterms:created xsi:type="dcterms:W3CDTF">2025-06-22T11:47:00Z</dcterms:created>
  <dcterms:modified xsi:type="dcterms:W3CDTF">2025-06-22T11:47:00Z</dcterms:modified>
</cp:coreProperties>
</file>